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43"/>
    <w:p>
      <w:pPr>
        <w:pStyle w:val="Heading1"/>
      </w:pPr>
      <w:r>
        <w:t xml:space="preserve">Homiletics Analysis: Genesis 43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43 is the account of Jacob’s sons returning to Egypt a second time, now compelled by famine and necessity to bring Benjamin — the condition Joseph had imposed. The chapter moves through three distinct phases: the agonized negotiation between Jacob and his sons in Canaan (vv. 1–14), the arrival of the brothers in Egypt and their anxious encounter with Joseph’s steward and then with Joseph himself (vv. 15–25), and the banquet at which Joseph, barely containing his emotion, seats and honors his brothers — placing Benjamin in a position of conspicuous favor (vv. 26–34). The narrative moves from paralysis to necessity to reluctant obedience to unexpected mercy. Jacob, who has held Benjamin back at all costs, must release him; Judah, who earlier proposed selling Joseph, now becomes the surety for Benjamin’s life; and Joseph, still unrecognized, orchestrates a meal that is simultaneously a test and a foretaste of reconciliation. The brothers’ guilt from their treatment of Joseph surfaces again (v. 18 — they fear the returned money is a pretext for enslavement), and yet the very thing they fear turns out to be the occasion for grace. The chapter closes not in resolution but in bewildered feasting — the brothers eating and drinking with Joseph while he weeps privately, and Benjamin receiving fivefold honor.</w:t>
      </w:r>
    </w:p>
    <w:p>
      <w:pPr>
        <w:pStyle w:val="BodyText"/>
      </w:pPr>
      <w:r>
        <w:rPr>
          <w:b/>
          <w:bCs/>
        </w:rPr>
        <w:t xml:space="preserve">This Text — Intent</w:t>
      </w:r>
    </w:p>
    <w:p>
      <w:pPr>
        <w:pStyle w:val="BodyText"/>
      </w:pPr>
      <w:r>
        <w:t xml:space="preserve">God is using this chapter to demonstrate that His purposes of reconciliation and preservation move forward not through human willingness or virtue but through sovereign necessity — pressing reluctant, guilty people toward the very encounter they have avoided, and surrounding that encounter with unexpected grace that they cannot yet name or receive. The reader is meant to see that God’s provision does not wait for human readiness; that guilt, fear, and paralysis are not final obstacles to His purposes; and that the grace that meets the brothers in Egypt is not earned by Judah’s noble surety-speech but given freely, even to those who have not yet confessed or been fully tested. This intent is preparatory — the chapter sets up the full reconciliation of Genesis 44–45 — but it is not merely transitional. It displays in miniature the whole shape of sovereign grace: God bringing the needy to the place of mercy through means they would never have chosen.</w:t>
      </w:r>
    </w:p>
    <w:p>
      <w:r>
        <w:pict>
          <v:rect style="width:0;height:1.5pt" o:hralign="center" o:hrstd="t" o:hr="t"/>
        </w:pict>
      </w:r>
    </w:p>
    <w:p>
      <w:pPr>
        <w:pStyle w:val="FirstParagraph"/>
      </w:pPr>
      <w:r>
        <w:rPr>
          <w:b/>
          <w:bCs/>
        </w:rPr>
        <w:t xml:space="preserve">Subject Sentence:</w:t>
      </w:r>
      <w:r>
        <w:t xml:space="preserve"> </w:t>
      </w:r>
      <w:r>
        <w:t xml:space="preserve">God’s sovereign mercy moves guilty, paralyzed sinners toward reconciliation through necessity and unexpected grace.</w:t>
      </w:r>
    </w:p>
    <w:p>
      <w:r>
        <w:pict>
          <v:rect style="width:0;height:1.5pt" o:hralign="center" o:hrstd="t" o:hr="t"/>
        </w:pict>
      </w:r>
    </w:p>
    <w:p>
      <w:pPr>
        <w:pStyle w:val="FirstParagraph"/>
      </w:pPr>
      <w:r>
        <w:rPr>
          <w:b/>
          <w:bCs/>
        </w:rPr>
        <w:t xml:space="preserve">Primary Claim:</w:t>
      </w:r>
      <w:r>
        <w:t xml:space="preserve"> </w:t>
      </w:r>
      <w:r>
        <w:t xml:space="preserve">God does not wait for human readiness before He moves His purposes of mercy forward — He uses famine, fear, and the compulsion of necessity to bring guilty people to the place of grace, and He meets them there with more than they dared hope.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This Chapter — Transition or Claim?</w:t>
      </w:r>
    </w:p>
    <w:p>
      <w:pPr>
        <w:pStyle w:val="BodyText"/>
      </w:pPr>
      <w:r>
        <w:t xml:space="preserve">A common interpretive instinct is to treat Genesis 43 as purely transitional — a narrative bridge between the first Egyptian encounter (ch. 42) and the climactic revelation scene (ch. 45). This reading is understandable but inadequate. While Genesis 43 undeniably builds toward the revelation, it carries its own theological payload: the transformation of Judah, the grace shown to the brothers before they have confessed or been reconciled, and the pattern of God’s sovereign forward movement through human necessity. To read it as merely functional is to miss the theological content embedded in the narrative’s pacing, characterization, and detail (the fivefold portion for Benjamin, Joseph’s uncontained weeping, the brothers’ bewildered feasting). The chapter should be treated as a complete unit with its own claim, while acknowledging its role within the broader Joseph narrative (Genesis 37–50).</w:t>
      </w:r>
    </w:p>
    <w:p>
      <w:pPr>
        <w:pStyle w:val="BodyText"/>
      </w:pPr>
      <w:r>
        <w:rPr>
          <w:b/>
          <w:bCs/>
        </w:rPr>
        <w:t xml:space="preserve">Judah’s Surety Speech (vv. 8–10) — Heroism or Providence?</w:t>
      </w:r>
    </w:p>
    <w:p>
      <w:pPr>
        <w:pStyle w:val="BodyText"/>
      </w:pPr>
      <w:r>
        <w:t xml:space="preserve">Some interpreters read Judah’s offer to stand surety for Benjamin as primarily a character study in moral growth — Judah moving from the man who proposed selling Joseph (37:26–27) to a man of sacrificial commitment. This is not wrong — the character arc is real and significant, reaching its apex in 44:18–34. But the risk is moralizing: making the narrative primarily about Judah’s growth rather than about God’s sovereign movement through Judah’s willingness. The Reformed reading holds both: Judah’s changed posture is genuine, but it functions within the narrative as the instrument by which God breaks Jacob’s paralysis and moves the brothers toward Egypt. God is not waiting for Judah to become sufficiently noble — He is using Judah’s growing conscience and Jacob’s desperate necessity to accomplish His own purposes of preservation and reconciliation. The moral development serves the theological claim; it does not</w:t>
      </w:r>
      <w:r>
        <w:t xml:space="preserve"> </w:t>
      </w:r>
      <w:r>
        <w:rPr>
          <w:i/>
          <w:iCs/>
        </w:rPr>
        <w:t xml:space="preserve">constitute</w:t>
      </w:r>
      <w:r>
        <w:t xml:space="preserve"> </w:t>
      </w:r>
      <w:r>
        <w:t xml:space="preserve">it.</w:t>
      </w:r>
    </w:p>
    <w:p>
      <w:pPr>
        <w:pStyle w:val="BodyText"/>
      </w:pPr>
      <w:r>
        <w:rPr>
          <w:b/>
          <w:bCs/>
        </w:rPr>
        <w:t xml:space="preserve">Jacob’s Prayer (v. 14) — Faith or Fatalism?</w:t>
      </w:r>
    </w:p>
    <w:p>
      <w:pPr>
        <w:pStyle w:val="BodyText"/>
      </w:pPr>
      <w:r>
        <w:t xml:space="preserve">Jacob’s statement —</w:t>
      </w:r>
      <w:r>
        <w:t xml:space="preserve"> </w:t>
      </w:r>
      <w:r>
        <w:rPr>
          <w:i/>
          <w:iCs/>
        </w:rPr>
        <w:t xml:space="preserve">“If I am bereaved, I am bereaved”</w:t>
      </w:r>
      <w:r>
        <w:t xml:space="preserve"> </w:t>
      </w:r>
      <w:r>
        <w:t xml:space="preserve">— has been read in two directions. Some read it as an expression of resigned fatalism, a broken man surrendering to what cannot be changed. Others read it as genuine faith — Jacob committing Benjamin to</w:t>
      </w:r>
      <w:r>
        <w:t xml:space="preserve"> </w:t>
      </w:r>
      <w:r>
        <w:rPr>
          <w:i/>
          <w:iCs/>
        </w:rPr>
        <w:t xml:space="preserve">El Shaddai</w:t>
      </w:r>
      <w:r>
        <w:t xml:space="preserve"> </w:t>
      </w:r>
      <w:r>
        <w:t xml:space="preserve">(v. 14, the covenant name of power and sufficiency) and trusting God with the outcome even if it means loss. The Reformed reading takes the latter position but without idealizing it. Jacob’s prayer is real — he calls on the covenant name and asks for mercy (</w:t>
      </w:r>
      <w:r>
        <w:rPr>
          <w:i/>
          <w:iCs/>
        </w:rPr>
        <w:t xml:space="preserve">raḥamîm</w:t>
      </w:r>
      <w:r>
        <w:t xml:space="preserve">) before the man. But it is faith under duress, not triumphant assurance. This is instructive rather than embarrassing: the text does not require Jacob to have robust confidence before God acts. His faltering, desperate prayer is sufficient, and God moves. This guards against a reading that conditions God’s mercy on the quality of the petitioner’s faith.</w:t>
      </w:r>
    </w:p>
    <w:p>
      <w:pPr>
        <w:pStyle w:val="BodyText"/>
      </w:pPr>
      <w:r>
        <w:rPr>
          <w:b/>
          <w:bCs/>
        </w:rPr>
        <w:t xml:space="preserve">The Brothers’ Fear (v. 18) — Guilt or Superstition?</w:t>
      </w:r>
    </w:p>
    <w:p>
      <w:pPr>
        <w:pStyle w:val="BodyText"/>
      </w:pPr>
      <w:r>
        <w:t xml:space="preserve">The brothers’ terror upon being brought to Joseph’s house —</w:t>
      </w:r>
      <w:r>
        <w:t xml:space="preserve"> </w:t>
      </w:r>
      <w:r>
        <w:rPr>
          <w:i/>
          <w:iCs/>
        </w:rPr>
        <w:t xml:space="preserve">“It is because of the money”</w:t>
      </w:r>
      <w:r>
        <w:t xml:space="preserve"> </w:t>
      </w:r>
      <w:r>
        <w:t xml:space="preserve">— can be read as mere superstitious anxiety about a commercial misunderstanding. But the narrative’s cumulative texture, especially their earlier statement in 42:21 (</w:t>
      </w:r>
      <w:r>
        <w:rPr>
          <w:i/>
          <w:iCs/>
        </w:rPr>
        <w:t xml:space="preserve">“we are truly guilty concerning our brother”</w:t>
      </w:r>
      <w:r>
        <w:t xml:space="preserve">), indicates that this fear has a deeper layer: guilt producing suspicion that the world will repay what they have done. They are not merely worried about an accounting error; they are afraid that the past is catching up with them. The Reformed reading sees this as accurate — not because karma operates, but because conscience is a real faculty given by God, and the guilt they carry from selling Joseph shadows every difficult encounter. This is not the text’s primary claim, but it is a significant sub-theme: unconfessed guilt does not resolve itself; it distorts perception and generates fear at every unexpected turn.</w:t>
      </w:r>
    </w:p>
    <w:p>
      <w:pPr>
        <w:pStyle w:val="BodyText"/>
      </w:pPr>
      <w:r>
        <w:rPr>
          <w:b/>
          <w:bCs/>
        </w:rPr>
        <w:t xml:space="preserve">No significant divergence</w:t>
      </w:r>
      <w:r>
        <w:t xml:space="preserve"> </w:t>
      </w:r>
      <w:r>
        <w:t xml:space="preserve">exists among orthodox traditions on the narrative’s basic content. The interpretive issues above are primarily homiletical — matters of emphasis and application focus — rather than doctrinal controversies requiring extended engagement with other theological traditions.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37:26–27; 44:18–34</w:t>
      </w:r>
      <w:r>
        <w:t xml:space="preserve"> </w:t>
      </w:r>
      <w:r>
        <w:t xml:space="preserve">— Judah’s offer to stand surety for Benjamin (ch. 43) sits between his low point (proposing to sell Joseph) and his high point (offering himself as a slave in Benjamin’s place). This arc is the human instrument through which God restores both family and the line of promise.</w:t>
      </w:r>
    </w:p>
    <w:p>
      <w:pPr>
        <w:numPr>
          <w:ilvl w:val="0"/>
          <w:numId w:val="1001"/>
        </w:numPr>
      </w:pPr>
      <w:r>
        <w:rPr>
          <w:b/>
          <w:bCs/>
        </w:rPr>
        <w:t xml:space="preserve">Genesis 45:4–8</w:t>
      </w:r>
      <w:r>
        <w:t xml:space="preserve"> </w:t>
      </w:r>
      <w:r>
        <w:t xml:space="preserve">— Joseph’s revelation speech grounds the whole preceding narrative in explicit divine sovereignty:</w:t>
      </w:r>
      <w:r>
        <w:t xml:space="preserve"> </w:t>
      </w:r>
      <w:r>
        <w:rPr>
          <w:i/>
          <w:iCs/>
        </w:rPr>
        <w:t xml:space="preserve">“It was not you who sent me here, but God.”</w:t>
      </w:r>
      <w:r>
        <w:t xml:space="preserve"> </w:t>
      </w:r>
      <w:r>
        <w:t xml:space="preserve">Genesis 43 is only fully understood in light of this claim — every move of necessity and grace in ch. 43 is God’s orchestration, recognized retrospectively.</w:t>
      </w:r>
    </w:p>
    <w:p>
      <w:pPr>
        <w:numPr>
          <w:ilvl w:val="0"/>
          <w:numId w:val="1001"/>
        </w:numPr>
      </w:pPr>
      <w:r>
        <w:rPr>
          <w:b/>
          <w:bCs/>
        </w:rPr>
        <w:t xml:space="preserve">Psalm 105:16–22</w:t>
      </w:r>
      <w:r>
        <w:t xml:space="preserve"> </w:t>
      </w:r>
      <w:r>
        <w:t xml:space="preserve">— The psalm explicitly interprets the famine and Joseph’s imprisonment as God’s sovereign preparation:</w:t>
      </w:r>
      <w:r>
        <w:t xml:space="preserve"> </w:t>
      </w:r>
      <w:r>
        <w:rPr>
          <w:i/>
          <w:iCs/>
        </w:rPr>
        <w:t xml:space="preserve">“He sent a man before them — Joseph, sold as a slave.”</w:t>
      </w:r>
      <w:r>
        <w:t xml:space="preserve"> </w:t>
      </w:r>
      <w:r>
        <w:t xml:space="preserve">The famine that drives the brothers to Egypt in Genesis 43 is here identified as God’s instrument, not mere historical accident.</w:t>
      </w:r>
    </w:p>
    <w:p>
      <w:pPr>
        <w:numPr>
          <w:ilvl w:val="0"/>
          <w:numId w:val="1001"/>
        </w:numPr>
      </w:pPr>
      <w:r>
        <w:rPr>
          <w:b/>
          <w:bCs/>
        </w:rPr>
        <w:t xml:space="preserve">Romans 8:28</w:t>
      </w:r>
      <w:r>
        <w:t xml:space="preserve"> </w:t>
      </w:r>
      <w:r>
        <w:t xml:space="preserve">—</w:t>
      </w:r>
      <w:r>
        <w:t xml:space="preserve"> </w:t>
      </w:r>
      <w:r>
        <w:rPr>
          <w:i/>
          <w:iCs/>
        </w:rPr>
        <w:t xml:space="preserve">“All things work together for good for those who love God, who are called according to His purpose.”</w:t>
      </w:r>
      <w:r>
        <w:t xml:space="preserve"> </w:t>
      </w:r>
      <w:r>
        <w:t xml:space="preserve">The Joseph narrative as a whole is one of Scripture’s primary narrative demonstrations of this principle; Genesis 43 shows it in operation even when none of the characters can see it.</w:t>
      </w:r>
    </w:p>
    <w:p>
      <w:pPr>
        <w:numPr>
          <w:ilvl w:val="0"/>
          <w:numId w:val="1001"/>
        </w:numPr>
      </w:pPr>
      <w:r>
        <w:rPr>
          <w:b/>
          <w:bCs/>
        </w:rPr>
        <w:t xml:space="preserve">Luke 15:11–24 (The Prodigal Son)</w:t>
      </w:r>
      <w:r>
        <w:t xml:space="preserve"> </w:t>
      </w:r>
      <w:r>
        <w:t xml:space="preserve">— The father running to meet the returning son before confession is complete parallels the grace Joseph shows his brothers before they have confessed or been fully tested. Both narratives depict grace that does not wait for human preparation.</w:t>
      </w:r>
    </w:p>
    <w:p>
      <w:r>
        <w:pict>
          <v:rect style="width:0;height:1.5pt" o:hralign="center" o:hrstd="t" o:hr="t"/>
        </w:pict>
      </w:r>
    </w:p>
    <w:p>
      <w:pPr>
        <w:pStyle w:val="FirstParagraph"/>
      </w:pPr>
      <w:r>
        <w:rPr>
          <w:b/>
          <w:bCs/>
        </w:rPr>
        <w:t xml:space="preserve">Aim:</w:t>
      </w:r>
      <w:r>
        <w:t xml:space="preserve"> </w:t>
      </w:r>
      <w:r>
        <w:t xml:space="preserve">To demonstrate from Genesis 43 that God’s purposes of mercy do not stall at the border of human guilt, paralysis, or unreadiness — and to press readers toward confidence that the God who moved the brothers to Egypt is moving them as well.</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Famine intensifies; Jacob commands his sons to return to Egypt for food</w:t>
            </w:r>
          </w:p>
        </w:tc>
        <w:tc>
          <w:tcPr/>
          <w:p>
            <w:pPr>
              <w:pStyle w:val="Compact"/>
            </w:pPr>
            <w:r>
              <w:t xml:space="preserve">The external pressure (famine) is the instrument of divine compulsion; Jacob still frames this as mere commerce</w:t>
            </w:r>
          </w:p>
        </w:tc>
      </w:tr>
      <w:tr>
        <w:tc>
          <w:tcPr/>
          <w:p>
            <w:pPr>
              <w:pStyle w:val="Compact"/>
            </w:pPr>
            <w:r>
              <w:t xml:space="preserve">3–5</w:t>
            </w:r>
          </w:p>
        </w:tc>
        <w:tc>
          <w:tcPr/>
          <w:p>
            <w:pPr>
              <w:pStyle w:val="Compact"/>
            </w:pPr>
            <w:r>
              <w:t xml:space="preserve">Judah restates Joseph’s condition: Benjamin must come or they will not be received</w:t>
            </w:r>
          </w:p>
        </w:tc>
        <w:tc>
          <w:tcPr/>
          <w:p>
            <w:pPr>
              <w:pStyle w:val="Compact"/>
            </w:pPr>
            <w:r>
              <w:t xml:space="preserve">Judah, not Reuben (who had spoken in ch. 42), now takes the lead — a significant narrative shift in leadership</w:t>
            </w:r>
          </w:p>
        </w:tc>
      </w:tr>
      <w:tr>
        <w:tc>
          <w:tcPr/>
          <w:p>
            <w:pPr>
              <w:pStyle w:val="Compact"/>
            </w:pPr>
            <w:r>
              <w:t xml:space="preserve">6</w:t>
            </w:r>
          </w:p>
        </w:tc>
        <w:tc>
          <w:tcPr/>
          <w:p>
            <w:pPr>
              <w:pStyle w:val="Compact"/>
            </w:pPr>
            <w:r>
              <w:t xml:space="preserve">Jacob rebukes his sons for revealing that they had another brother</w:t>
            </w:r>
          </w:p>
        </w:tc>
        <w:tc>
          <w:tcPr/>
          <w:p>
            <w:pPr>
              <w:pStyle w:val="Compact"/>
            </w:pPr>
            <w:r>
              <w:t xml:space="preserve">Jacob’s complaint reveals his attempt to control outcomes; he had hoped to avoid this moment</w:t>
            </w:r>
          </w:p>
        </w:tc>
      </w:tr>
      <w:tr>
        <w:tc>
          <w:tcPr/>
          <w:p>
            <w:pPr>
              <w:pStyle w:val="Compact"/>
            </w:pPr>
            <w:r>
              <w:t xml:space="preserve">7</w:t>
            </w:r>
          </w:p>
        </w:tc>
        <w:tc>
          <w:tcPr/>
          <w:p>
            <w:pPr>
              <w:pStyle w:val="Compact"/>
            </w:pPr>
            <w:r>
              <w:t xml:space="preserve">The brothers defend themselves: Joseph questioned them specifically and they answered honestly</w:t>
            </w:r>
          </w:p>
        </w:tc>
        <w:tc>
          <w:tcPr/>
          <w:p>
            <w:pPr>
              <w:pStyle w:val="Compact"/>
            </w:pPr>
            <w:r>
              <w:t xml:space="preserve">The brothers were not careless; the question was Joseph’s design, not their indiscretion</w:t>
            </w:r>
          </w:p>
        </w:tc>
      </w:tr>
      <w:tr>
        <w:tc>
          <w:tcPr/>
          <w:p>
            <w:pPr>
              <w:pStyle w:val="Compact"/>
            </w:pPr>
            <w:r>
              <w:t xml:space="preserve">8–10</w:t>
            </w:r>
          </w:p>
        </w:tc>
        <w:tc>
          <w:tcPr/>
          <w:p>
            <w:pPr>
              <w:pStyle w:val="Compact"/>
            </w:pPr>
            <w:r>
              <w:t xml:space="preserve">Judah offers himself as personal surety for Benjamin; urges his father to act or all will perish</w:t>
            </w:r>
          </w:p>
        </w:tc>
        <w:tc>
          <w:tcPr/>
          <w:p>
            <w:pPr>
              <w:pStyle w:val="Compact"/>
            </w:pPr>
            <w:r>
              <w:t xml:space="preserve">The surety speech — Judah places himself at risk; this is his first significant step toward the Genesis 44 climax</w:t>
            </w:r>
          </w:p>
        </w:tc>
      </w:tr>
      <w:tr>
        <w:tc>
          <w:tcPr/>
          <w:p>
            <w:pPr>
              <w:pStyle w:val="Compact"/>
            </w:pPr>
            <w:r>
              <w:t xml:space="preserve">11–13</w:t>
            </w:r>
          </w:p>
        </w:tc>
        <w:tc>
          <w:tcPr/>
          <w:p>
            <w:pPr>
              <w:pStyle w:val="Compact"/>
            </w:pPr>
            <w:r>
              <w:t xml:space="preserve">Jacob relents; instructs them to take gifts, double the money, and Benjamin</w:t>
            </w:r>
          </w:p>
        </w:tc>
        <w:tc>
          <w:tcPr/>
          <w:p>
            <w:pPr>
              <w:pStyle w:val="Compact"/>
            </w:pPr>
            <w:r>
              <w:t xml:space="preserve">Jacob’s capitulation — practical, resigned, but real; he does not leave empty-handed or prayerless</w:t>
            </w:r>
          </w:p>
        </w:tc>
      </w:tr>
      <w:tr>
        <w:tc>
          <w:tcPr/>
          <w:p>
            <w:pPr>
              <w:pStyle w:val="Compact"/>
            </w:pPr>
            <w:r>
              <w:t xml:space="preserve">14</w:t>
            </w:r>
          </w:p>
        </w:tc>
        <w:tc>
          <w:tcPr/>
          <w:p>
            <w:pPr>
              <w:pStyle w:val="Compact"/>
            </w:pPr>
            <w:r>
              <w:t xml:space="preserve">Jacob prays to</w:t>
            </w:r>
            <w:r>
              <w:t xml:space="preserve"> </w:t>
            </w:r>
            <w:r>
              <w:rPr>
                <w:i/>
                <w:iCs/>
              </w:rPr>
              <w:t xml:space="preserve">El Shaddai</w:t>
            </w:r>
            <w:r>
              <w:t xml:space="preserve"> </w:t>
            </w:r>
            <w:r>
              <w:t xml:space="preserve">for mercy before</w:t>
            </w:r>
            <w:r>
              <w:t xml:space="preserve"> </w:t>
            </w:r>
            <w:r>
              <w:t xml:space="preserve">“the man”</w:t>
            </w:r>
            <w:r>
              <w:t xml:space="preserve">; accepts potential loss</w:t>
            </w:r>
          </w:p>
        </w:tc>
        <w:tc>
          <w:tcPr/>
          <w:p>
            <w:pPr>
              <w:pStyle w:val="Compact"/>
            </w:pPr>
            <w:r>
              <w:t xml:space="preserve">The theological hinge of the Canaan section — Jacob names God, asks for mercy, and releases Benjamin</w:t>
            </w:r>
          </w:p>
        </w:tc>
      </w:tr>
      <w:tr>
        <w:tc>
          <w:tcPr/>
          <w:p>
            <w:pPr>
              <w:pStyle w:val="Compact"/>
            </w:pPr>
            <w:r>
              <w:t xml:space="preserve">15</w:t>
            </w:r>
          </w:p>
        </w:tc>
        <w:tc>
          <w:tcPr/>
          <w:p>
            <w:pPr>
              <w:pStyle w:val="Compact"/>
            </w:pPr>
            <w:r>
              <w:t xml:space="preserve">The brothers depart with Benjamin and gifts; arrive in Egypt and stand before Joseph</w:t>
            </w:r>
          </w:p>
        </w:tc>
        <w:tc>
          <w:tcPr/>
          <w:p>
            <w:pPr>
              <w:pStyle w:val="Compact"/>
            </w:pPr>
            <w:r>
              <w:t xml:space="preserve">The transition — what Jacob most feared has now happened</w:t>
            </w:r>
          </w:p>
        </w:tc>
      </w:tr>
      <w:tr>
        <w:tc>
          <w:tcPr/>
          <w:p>
            <w:pPr>
              <w:pStyle w:val="Compact"/>
            </w:pPr>
            <w:r>
              <w:t xml:space="preserve">16</w:t>
            </w:r>
          </w:p>
        </w:tc>
        <w:tc>
          <w:tcPr/>
          <w:p>
            <w:pPr>
              <w:pStyle w:val="Compact"/>
            </w:pPr>
            <w:r>
              <w:t xml:space="preserve">Joseph sees Benjamin; orders his steward to prepare a noon meal and bring the men in</w:t>
            </w:r>
          </w:p>
        </w:tc>
        <w:tc>
          <w:tcPr/>
          <w:p>
            <w:pPr>
              <w:pStyle w:val="Compact"/>
            </w:pPr>
            <w:r>
              <w:t xml:space="preserve">Joseph’s response to Benjamin’s presence — immediate, directed, purposeful; the meal is his design</w:t>
            </w:r>
          </w:p>
        </w:tc>
      </w:tr>
      <w:tr>
        <w:tc>
          <w:tcPr/>
          <w:p>
            <w:pPr>
              <w:pStyle w:val="Compact"/>
            </w:pPr>
            <w:r>
              <w:t xml:space="preserve">17</w:t>
            </w:r>
          </w:p>
        </w:tc>
        <w:tc>
          <w:tcPr/>
          <w:p>
            <w:pPr>
              <w:pStyle w:val="Compact"/>
            </w:pPr>
            <w:r>
              <w:t xml:space="preserve">The steward does as Joseph commanded</w:t>
            </w:r>
          </w:p>
        </w:tc>
        <w:tc>
          <w:tcPr/>
          <w:p>
            <w:pPr>
              <w:pStyle w:val="Compact"/>
            </w:pPr>
            <w:r>
              <w:t xml:space="preserve">Brief confirmation — Joseph’s authority operates smoothly; no resistance</w:t>
            </w:r>
          </w:p>
        </w:tc>
      </w:tr>
      <w:tr>
        <w:tc>
          <w:tcPr/>
          <w:p>
            <w:pPr>
              <w:pStyle w:val="Compact"/>
            </w:pPr>
            <w:r>
              <w:t xml:space="preserve">18</w:t>
            </w:r>
          </w:p>
        </w:tc>
        <w:tc>
          <w:tcPr/>
          <w:p>
            <w:pPr>
              <w:pStyle w:val="Compact"/>
            </w:pPr>
            <w:r>
              <w:t xml:space="preserve">The brothers are afraid upon being brought to Joseph’s house; interpret it as a trap regarding the money</w:t>
            </w:r>
          </w:p>
        </w:tc>
        <w:tc>
          <w:tcPr/>
          <w:p>
            <w:pPr>
              <w:pStyle w:val="Compact"/>
            </w:pPr>
            <w:r>
              <w:t xml:space="preserve">Fear of past catching up — guilt projected onto present circumstances</w:t>
            </w:r>
          </w:p>
        </w:tc>
      </w:tr>
      <w:tr>
        <w:tc>
          <w:tcPr/>
          <w:p>
            <w:pPr>
              <w:pStyle w:val="Compact"/>
            </w:pPr>
            <w:r>
              <w:t xml:space="preserve">19–22</w:t>
            </w:r>
          </w:p>
        </w:tc>
        <w:tc>
          <w:tcPr/>
          <w:p>
            <w:pPr>
              <w:pStyle w:val="Compact"/>
            </w:pPr>
            <w:r>
              <w:t xml:space="preserve">The brothers preemptively confess the money situation to the steward; offer to return it</w:t>
            </w:r>
          </w:p>
        </w:tc>
        <w:tc>
          <w:tcPr/>
          <w:p>
            <w:pPr>
              <w:pStyle w:val="Compact"/>
            </w:pPr>
            <w:r>
              <w:t xml:space="preserve">Anxiety-driven disclosure — they are trying to neutralize a threat they cannot fully understand</w:t>
            </w:r>
          </w:p>
        </w:tc>
      </w:tr>
      <w:tr>
        <w:tc>
          <w:tcPr/>
          <w:p>
            <w:pPr>
              <w:pStyle w:val="Compact"/>
            </w:pPr>
            <w:r>
              <w:t xml:space="preserve">23</w:t>
            </w:r>
          </w:p>
        </w:tc>
        <w:tc>
          <w:tcPr/>
          <w:p>
            <w:pPr>
              <w:pStyle w:val="Compact"/>
            </w:pPr>
            <w:r>
              <w:t xml:space="preserve">The steward reassures them:</w:t>
            </w:r>
            <w:r>
              <w:t xml:space="preserve"> </w:t>
            </w:r>
            <w:r>
              <w:rPr>
                <w:i/>
                <w:iCs/>
              </w:rPr>
              <w:t xml:space="preserve">“Your God and the God of your father has given you treasure”</w:t>
            </w:r>
            <w:r>
              <w:t xml:space="preserve"> </w:t>
            </w:r>
            <w:r>
              <w:t xml:space="preserve">— the money had been received</w:t>
            </w:r>
          </w:p>
        </w:tc>
        <w:tc>
          <w:tcPr/>
          <w:p>
            <w:pPr>
              <w:pStyle w:val="Compact"/>
            </w:pPr>
            <w:r>
              <w:t xml:space="preserve">The steward’s speech is unexpectedly theological; he names their God and attributes the returned money to divine gift</w:t>
            </w:r>
          </w:p>
        </w:tc>
      </w:tr>
      <w:tr>
        <w:tc>
          <w:tcPr/>
          <w:p>
            <w:pPr>
              <w:pStyle w:val="Compact"/>
            </w:pPr>
            <w:r>
              <w:t xml:space="preserve">24</w:t>
            </w:r>
          </w:p>
        </w:tc>
        <w:tc>
          <w:tcPr/>
          <w:p>
            <w:pPr>
              <w:pStyle w:val="Compact"/>
            </w:pPr>
            <w:r>
              <w:t xml:space="preserve">The steward brings Simeon out; provides water and fodder — hospitality, not imprisonment</w:t>
            </w:r>
          </w:p>
        </w:tc>
        <w:tc>
          <w:tcPr/>
          <w:p>
            <w:pPr>
              <w:pStyle w:val="Compact"/>
            </w:pPr>
            <w:r>
              <w:t xml:space="preserve">The feared trap dissolves; Simeon is restored; they are treated as guests</w:t>
            </w:r>
          </w:p>
        </w:tc>
      </w:tr>
      <w:tr>
        <w:tc>
          <w:tcPr/>
          <w:p>
            <w:pPr>
              <w:pStyle w:val="Compact"/>
            </w:pPr>
            <w:r>
              <w:t xml:space="preserve">25</w:t>
            </w:r>
          </w:p>
        </w:tc>
        <w:tc>
          <w:tcPr/>
          <w:p>
            <w:pPr>
              <w:pStyle w:val="Compact"/>
            </w:pPr>
            <w:r>
              <w:t xml:space="preserve">The brothers prepare their gifts for Joseph’s noon arrival</w:t>
            </w:r>
          </w:p>
        </w:tc>
        <w:tc>
          <w:tcPr/>
          <w:p>
            <w:pPr>
              <w:pStyle w:val="Compact"/>
            </w:pPr>
            <w:r>
              <w:t xml:space="preserve">Anticipation; they are now inside rather than outside; the meal is coming</w:t>
            </w:r>
          </w:p>
        </w:tc>
      </w:tr>
      <w:tr>
        <w:tc>
          <w:tcPr/>
          <w:p>
            <w:pPr>
              <w:pStyle w:val="Compact"/>
            </w:pPr>
            <w:r>
              <w:t xml:space="preserve">26–28</w:t>
            </w:r>
          </w:p>
        </w:tc>
        <w:tc>
          <w:tcPr/>
          <w:p>
            <w:pPr>
              <w:pStyle w:val="Compact"/>
            </w:pPr>
            <w:r>
              <w:t xml:space="preserve">Joseph arrives; brothers bow and present gifts; Joseph inquires about their father and they answer</w:t>
            </w:r>
          </w:p>
        </w:tc>
        <w:tc>
          <w:tcPr/>
          <w:p>
            <w:pPr>
              <w:pStyle w:val="Compact"/>
            </w:pPr>
            <w:r>
              <w:t xml:space="preserve">The bowing fulfills Joseph’s dreams (37:7, 9) — the narrative’s long arc is visibly closing even as the brothers cannot see it</w:t>
            </w:r>
          </w:p>
        </w:tc>
      </w:tr>
      <w:tr>
        <w:tc>
          <w:tcPr/>
          <w:p>
            <w:pPr>
              <w:pStyle w:val="Compact"/>
            </w:pPr>
            <w:r>
              <w:t xml:space="preserve">29–30</w:t>
            </w:r>
          </w:p>
        </w:tc>
        <w:tc>
          <w:tcPr/>
          <w:p>
            <w:pPr>
              <w:pStyle w:val="Compact"/>
            </w:pPr>
            <w:r>
              <w:t xml:space="preserve">Joseph sees Benjamin; asks if this is the youngest brother; blesses him; withdraws to weep privately</w:t>
            </w:r>
          </w:p>
        </w:tc>
        <w:tc>
          <w:tcPr/>
          <w:p>
            <w:pPr>
              <w:pStyle w:val="Compact"/>
            </w:pPr>
            <w:r>
              <w:t xml:space="preserve">The emotional core of the chapter — Joseph’s affection for Benjamin is barely restrained; the weeping is significant</w:t>
            </w:r>
          </w:p>
        </w:tc>
      </w:tr>
      <w:tr>
        <w:tc>
          <w:tcPr/>
          <w:p>
            <w:pPr>
              <w:pStyle w:val="Compact"/>
            </w:pPr>
            <w:r>
              <w:t xml:space="preserve">31–32</w:t>
            </w:r>
          </w:p>
        </w:tc>
        <w:tc>
          <w:tcPr/>
          <w:p>
            <w:pPr>
              <w:pStyle w:val="Compact"/>
            </w:pPr>
            <w:r>
              <w:t xml:space="preserve">Joseph returns, composed; the meal is served — Egyptians separately, Hebrews separately</w:t>
            </w:r>
          </w:p>
        </w:tc>
        <w:tc>
          <w:tcPr/>
          <w:p>
            <w:pPr>
              <w:pStyle w:val="Compact"/>
            </w:pPr>
            <w:r>
              <w:t xml:space="preserve">Cultural separation maintained; Joseph preserves his concealment even at the meal table</w:t>
            </w:r>
          </w:p>
        </w:tc>
      </w:tr>
      <w:tr>
        <w:tc>
          <w:tcPr/>
          <w:p>
            <w:pPr>
              <w:pStyle w:val="Compact"/>
            </w:pPr>
            <w:r>
              <w:t xml:space="preserve">33</w:t>
            </w:r>
          </w:p>
        </w:tc>
        <w:tc>
          <w:tcPr/>
          <w:p>
            <w:pPr>
              <w:pStyle w:val="Compact"/>
            </w:pPr>
            <w:r>
              <w:t xml:space="preserve">The brothers are seated in exact birth order before Joseph — they are astonished</w:t>
            </w:r>
          </w:p>
        </w:tc>
        <w:tc>
          <w:tcPr/>
          <w:p>
            <w:pPr>
              <w:pStyle w:val="Compact"/>
            </w:pPr>
            <w:r>
              <w:t xml:space="preserve">Joseph has arranged this deliberately; the inexplicable precision of the seating amplifies the brothers’ disorientation</w:t>
            </w:r>
          </w:p>
        </w:tc>
      </w:tr>
      <w:tr>
        <w:tc>
          <w:tcPr/>
          <w:p>
            <w:pPr>
              <w:pStyle w:val="Compact"/>
            </w:pPr>
            <w:r>
              <w:t xml:space="preserve">34</w:t>
            </w:r>
          </w:p>
        </w:tc>
        <w:tc>
          <w:tcPr/>
          <w:p>
            <w:pPr>
              <w:pStyle w:val="Compact"/>
            </w:pPr>
            <w:r>
              <w:t xml:space="preserve">Joseph sends portions from his table; Benjamin’s is five times the others’ — the brothers drink freely</w:t>
            </w:r>
          </w:p>
        </w:tc>
        <w:tc>
          <w:tcPr/>
          <w:p>
            <w:pPr>
              <w:pStyle w:val="Compact"/>
            </w:pPr>
            <w:r>
              <w:t xml:space="preserve">The fivefold portion to Benjamin echoes Genesis 45:22 (five changes of clothing); Benjamin is honored, not targeted; the brothers’ drinking without restraint suggests growing ease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1–14</w:t>
            </w:r>
          </w:p>
        </w:tc>
        <w:tc>
          <w:tcPr/>
          <w:p>
            <w:pPr>
              <w:pStyle w:val="Compact"/>
            </w:pPr>
            <w:r>
              <w:t xml:space="preserve">The Canaan Crisis: Necessity Forces the Decision</w:t>
            </w:r>
          </w:p>
        </w:tc>
      </w:tr>
      <w:tr>
        <w:tc>
          <w:tcPr/>
          <w:p>
            <w:pPr>
              <w:pStyle w:val="Compact"/>
            </w:pPr>
            <w:r>
              <w:t xml:space="preserve">2</w:t>
            </w:r>
          </w:p>
        </w:tc>
        <w:tc>
          <w:tcPr/>
          <w:p>
            <w:pPr>
              <w:pStyle w:val="Compact"/>
            </w:pPr>
            <w:r>
              <w:t xml:space="preserve">15–25</w:t>
            </w:r>
          </w:p>
        </w:tc>
        <w:tc>
          <w:tcPr/>
          <w:p>
            <w:pPr>
              <w:pStyle w:val="Compact"/>
            </w:pPr>
            <w:r>
              <w:t xml:space="preserve">The Egypt Arrival: Fear Meets Unexpected Grace</w:t>
            </w:r>
          </w:p>
        </w:tc>
      </w:tr>
      <w:tr>
        <w:tc>
          <w:tcPr/>
          <w:p>
            <w:pPr>
              <w:pStyle w:val="Compact"/>
            </w:pPr>
            <w:r>
              <w:t xml:space="preserve">3</w:t>
            </w:r>
          </w:p>
        </w:tc>
        <w:tc>
          <w:tcPr/>
          <w:p>
            <w:pPr>
              <w:pStyle w:val="Compact"/>
            </w:pPr>
            <w:r>
              <w:t xml:space="preserve">26–34</w:t>
            </w:r>
          </w:p>
        </w:tc>
        <w:tc>
          <w:tcPr/>
          <w:p>
            <w:pPr>
              <w:pStyle w:val="Compact"/>
            </w:pPr>
            <w:r>
              <w:t xml:space="preserve">The Banquet: Joseph’s Mercy Previewed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sovereign mercy moves guilty, paralyzed sinners toward reconciliation through necessity and unexpected grace.</w:t>
      </w:r>
    </w:p>
    <w:p>
      <w:pPr>
        <w:pStyle w:val="BodyText"/>
      </w:pPr>
      <w:r>
        <w:rPr>
          <w:b/>
          <w:bCs/>
        </w:rPr>
        <w:t xml:space="preserve">Primary Claim:</w:t>
      </w:r>
      <w:r>
        <w:t xml:space="preserve"> </w:t>
      </w:r>
      <w:r>
        <w:t xml:space="preserve">God does not wait for human readiness before He moves His purposes of mercy forward — He uses famine, fear, and the compulsion of necessity to bring guilty people to the place of grace, and He meets them there with more than they dared hope.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The circumstances that feel like punishment may be the very instrument of your restoration. The brothers were certain that being brought into Joseph’s house meant accusation and enslavement — it turned out to be the anteroom of a banquet. If you are a believer who has been running from an unconfessed sin, an unresolved breach, or a conversation you have been avoiding for years, the pressure that is now closing in on you may not be judgment — it may be God refusing to let you stay in your self-imposed exile any longer. Stop reading your difficult circumstances only through the lens of guilt; read them through the lens of a God who orchestrates famine and necessity to bring His people to the place of mercy they have been avoiding.</w:t>
      </w:r>
    </w:p>
    <w:p>
      <w:pPr>
        <w:pStyle w:val="BodyText"/>
      </w:pPr>
      <w:r>
        <w:rPr>
          <w:b/>
          <w:bCs/>
        </w:rPr>
        <w:t xml:space="preserve">2. (Will/Behavior)</w:t>
      </w:r>
      <w:r>
        <w:t xml:space="preserve"> </w:t>
      </w:r>
      <w:r>
        <w:t xml:space="preserve">Make the move you have been delaying. Jacob spent time he did not have trying to avoid the very step God required — and when he finally released Benjamin, God was already at work preparing the banquet. Is there a</w:t>
      </w:r>
      <w:r>
        <w:t xml:space="preserve"> </w:t>
      </w:r>
      <w:r>
        <w:t xml:space="preserve">“Benjamin”</w:t>
      </w:r>
      <w:r>
        <w:t xml:space="preserve"> </w:t>
      </w:r>
      <w:r>
        <w:t xml:space="preserve">in your life — something or someone you are withholding because the risk feels catastrophic? The time you spend negotiating with your fear is time borrowed from the reconciliation, provision, or obedience God is calling you toward. Jacob’s reluctant</w:t>
      </w:r>
      <w:r>
        <w:t xml:space="preserve"> </w:t>
      </w:r>
      <w:r>
        <w:t xml:space="preserve">“go back, buy us a little food”</w:t>
      </w:r>
      <w:r>
        <w:t xml:space="preserve"> </w:t>
      </w:r>
      <w:r>
        <w:t xml:space="preserve">(v. 2) eventually became</w:t>
      </w:r>
      <w:r>
        <w:t xml:space="preserve"> </w:t>
      </w:r>
      <w:r>
        <w:t xml:space="preserve">“take your brother also and arise, go again to the man”</w:t>
      </w:r>
      <w:r>
        <w:t xml:space="preserve"> </w:t>
      </w:r>
      <w:r>
        <w:t xml:space="preserve">(v. 13). The destination was always Egypt; the question was only how long it took him to get there. Stop delaying the step God has already required of you.</w:t>
      </w:r>
    </w:p>
    <w:p>
      <w:pPr>
        <w:pStyle w:val="BodyText"/>
      </w:pPr>
      <w:r>
        <w:rPr>
          <w:b/>
          <w:bCs/>
        </w:rPr>
        <w:t xml:space="preserve">3. (Affections/Worship)</w:t>
      </w:r>
      <w:r>
        <w:t xml:space="preserve"> </w:t>
      </w:r>
      <w:r>
        <w:t xml:space="preserve">Let Joseph’s hidden weeping reorient how you think about God’s posture toward you. Joseph sees Benjamin — the brother he loves, the living link to his father — and he has to leave the room because he cannot contain his emotion (v. 30). He is not distant. He is not cold. He is not merely running a test. He is moved. The God who orchestrates your circumstances toward reconciliation is not a dispassionate administrator — He is more like Joseph barely holding himself together behind the scenes of your life, not because your situation is sentimental but because He is not indifferent to you. Worship the God who weeps before He reveals Himself.</w:t>
      </w:r>
    </w:p>
    <w:p>
      <w:pPr>
        <w:pStyle w:val="BodyText"/>
      </w:pPr>
      <w:r>
        <w:rPr>
          <w:b/>
          <w:bCs/>
        </w:rPr>
        <w:t xml:space="preserve">4. (Mind/Belief)</w:t>
      </w:r>
      <w:r>
        <w:t xml:space="preserve"> </w:t>
      </w:r>
      <w:r>
        <w:t xml:space="preserve">Guilt that has not been brought to confession will distort everything you perceive. The brothers assume the returned money means a trap (v. 18) because guilt convinced them the world would eventually balance the ledger against them. They cannot receive the steward’s hospitality straightforwardly — every kindness is shadowed by the fear that it is a setup. This is what unconfessed sin does: it makes grace look like a threat. If you find yourself habitually unable to receive God’s mercies without suspicion — if every good thing feels provisional, like the other shoe is about to drop — examine whether there is something unconfessed that is poisoning your perception. The brothers’ anxiety resolved not when circumstances changed but when Joseph finally named himself. Your unease will not resolve through better circumstances; it will resolve through honest encounter with the One you have wronged.</w:t>
      </w:r>
    </w:p>
    <w:p>
      <w:pPr>
        <w:pStyle w:val="BodyText"/>
      </w:pPr>
      <w:r>
        <w:rPr>
          <w:b/>
          <w:bCs/>
        </w:rPr>
        <w:t xml:space="preserve">5. (Will/Behavior)</w:t>
      </w:r>
      <w:r>
        <w:t xml:space="preserve"> </w:t>
      </w:r>
      <w:r>
        <w:t xml:space="preserve">Take responsibility for someone else’s safety before you are required to. Judah did not wait until Benjamin was seized to act — he stepped forward in Canaan, before departure, and placed himself at personal risk to secure his father’s trust and his brother’s safety (vv. 8–10). He was not compelled to do this; he volunteered it. The narrative honors this posture — Judah’s willingness to accept personal liability for another person is exactly the kind of concrete, costly action that genuine repentance produces. If you are in a season of recognizing past failures toward someone, do not wait for a crisis to demonstrate your changed posture. Step forward now, name your responsibility, and place yourself at risk for their sake. That is what the movement from Genesis 37 to Genesis 43 looks like in a human life.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43 demonstrates that God’s sovereign purposes of mercy operate through and not around the messy, fearful, guilty, reluctant movements of human beings. No character in this chapter is behaving optimally — Jacob is paralyzed by grief and fear, the brothers are projecting guilt onto every circumstance, Judah is stepping up but only after delay. And yet God’s plan of preservation and reconciliation does not stall. The famine is His instrument; the condition Joseph imposed is His instrument; Judah’s changed conscience is His instrument; even the brothers’ fear is His instrument, pressing them toward honest disclosure (vv. 19–22) before they have been formally confronted. The chapter also demonstrates the character of divine mercy as preceding confession and exceeding expectation — the brothers receive hospitality, restoration of Simeon, a banquet, and fivefold honor for Benjamin before they have made a single acknowledgment of their crime against Joseph. Grace arrives before repentance is complete.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43 is a narrative display of unconditional, prevenient grace — God moving toward guilty people before they have fulfilled any condition of worthiness, and doing so through the very circumstances they would have avoided if they could. This is structurally important for Reformed theology’s understanding of grace: grace is not the reward of repentance but its cause. The brothers are brought toward the place of reconciliation not because they have adequately grieved their sin against Joseph but because God refuses to let the covenant of preservation fail on account of their unreadiness. Judah’s surety speech, read within this framework, is not moral bootstrapping — it is God’s covenant instrument, the beginning of the Judah-shaped line of promise (cf. Genesis 49:8–10) being shaped by grace for its eventual role in the covenant. The chapter thus anticipates not only Genesis 45 but the entire structure of redemptive grace: the guilty are summoned to the place of mercy by compulsion they did not choose, met by the one they wronged with more generosity than their guilt deserves, and left bewildered and feasting — which is precisely the right posture for those who have been found by a grace they could not have arranged for themselves.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waiting for you to get your act together before He moves His purposes of mercy in your direction. He used famine to move Jacob, guilt to move the brothers, and a commanded banquet to seat guilty men at the table of the one they had wronged — and He did all of it before a single confession had been made. If you are a person carrying guilt, paralyzed by fear of what honest movement might cost you, or delaying a step of obedience until you feel ready — hear this: God has already prepared the table. The compulsion you are feeling is not punishment. It is the invitation.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Genesis 43 as merely transitional.</w:t>
      </w:r>
      <w:r>
        <w:t xml:space="preserve"> </w:t>
      </w:r>
      <w:r>
        <w:t xml:space="preserve">The most common homiletical failure with this chapter is using it as connective tissue between the more dramatic chapters 42 and 44–45, mining it only for narrative background and moving quickly through it. This misses the chapter’s own theological payload — the grace shown before confession, Jacob’s faltering but real prayer, the steward’s unexpectedly theological speech, Joseph’s private weeping, and the fivefold portion for Benjamin. Each of these deserves attention in its own right. Genesis 43 is not a hallway between theological rooms; it is itself a room with its own furniture.</w:t>
      </w:r>
    </w:p>
    <w:p>
      <w:pPr>
        <w:numPr>
          <w:ilvl w:val="0"/>
          <w:numId w:val="1002"/>
        </w:numPr>
      </w:pPr>
      <w:r>
        <w:rPr>
          <w:b/>
          <w:bCs/>
        </w:rPr>
        <w:t xml:space="preserve">Moralizing Judah’s surety speech into a character study without theological grounding.</w:t>
      </w:r>
      <w:r>
        <w:t xml:space="preserve"> </w:t>
      </w:r>
      <w:r>
        <w:t xml:space="preserve">It is easy and tempting to preach vv. 8–10 as a lesson in personal growth, moral responsibility, or the power of stepping up when it counts. Judah’s character arc is real and should be acknowledged — but if the sermon’s implicit message becomes</w:t>
      </w:r>
      <w:r>
        <w:t xml:space="preserve"> </w:t>
      </w:r>
      <w:r>
        <w:t xml:space="preserve">“be like Judah,”</w:t>
      </w:r>
      <w:r>
        <w:t xml:space="preserve"> </w:t>
      </w:r>
      <w:r>
        <w:t xml:space="preserve">the Clowney anti-moralism principle has been violated. Judah’s changed posture is God’s instrument in the narrative, not the narrative’s point. The point is the God who uses a man’s developing conscience to break a family’s paralysis and move them toward mercy. Preach Judah as instrument; preach God as agent.</w:t>
      </w:r>
    </w:p>
    <w:p>
      <w:pPr>
        <w:numPr>
          <w:ilvl w:val="0"/>
          <w:numId w:val="1002"/>
        </w:numPr>
      </w:pPr>
      <w:r>
        <w:rPr>
          <w:b/>
          <w:bCs/>
        </w:rPr>
        <w:t xml:space="preserve">Reading Jacob’s</w:t>
      </w:r>
      <w:r>
        <w:rPr>
          <w:b/>
          <w:bCs/>
        </w:rPr>
        <w:t xml:space="preserve"> </w:t>
      </w:r>
      <w:r>
        <w:rPr>
          <w:b/>
          <w:bCs/>
        </w:rPr>
        <w:t xml:space="preserve">“if I am bereaved, I am bereaved”</w:t>
      </w:r>
      <w:r>
        <w:rPr>
          <w:b/>
          <w:bCs/>
        </w:rPr>
        <w:t xml:space="preserve"> </w:t>
      </w:r>
      <w:r>
        <w:rPr>
          <w:b/>
          <w:bCs/>
        </w:rPr>
        <w:t xml:space="preserve">as either pure faith or pure despair without nuance.</w:t>
      </w:r>
      <w:r>
        <w:t xml:space="preserve"> </w:t>
      </w:r>
      <w:r>
        <w:t xml:space="preserve">A flat reading in either direction loses the theological precision. If preached as triumphant faith, it becomes a burden on listeners to perform confidence they do not feel. If preached as mere fatalistic despair, it strips the prayer of its real content — Jacob calls on</w:t>
      </w:r>
      <w:r>
        <w:t xml:space="preserve"> </w:t>
      </w:r>
      <w:r>
        <w:rPr>
          <w:i/>
          <w:iCs/>
        </w:rPr>
        <w:t xml:space="preserve">El Shaddai</w:t>
      </w:r>
      <w:r>
        <w:t xml:space="preserve"> </w:t>
      </w:r>
      <w:r>
        <w:t xml:space="preserve">and asks for</w:t>
      </w:r>
      <w:r>
        <w:t xml:space="preserve"> </w:t>
      </w:r>
      <w:r>
        <w:rPr>
          <w:i/>
          <w:iCs/>
        </w:rPr>
        <w:t xml:space="preserve">raḥamîm</w:t>
      </w:r>
      <w:r>
        <w:t xml:space="preserve">, covenant mercy, which is a genuine act of trust even under extreme duress. Preach it as faith under pressure: imperfect, reluctant, yet real — and sufficient for God to act on.</w:t>
      </w:r>
    </w:p>
    <w:p>
      <w:pPr>
        <w:numPr>
          <w:ilvl w:val="0"/>
          <w:numId w:val="1002"/>
        </w:numPr>
      </w:pPr>
      <w:r>
        <w:rPr>
          <w:b/>
          <w:bCs/>
        </w:rPr>
        <w:t xml:space="preserve">Skipping the steward’s speech in v. 23.</w:t>
      </w:r>
      <w:r>
        <w:t xml:space="preserve"> </w:t>
      </w:r>
      <w:r>
        <w:t xml:space="preserve">The steward’s reassurance —</w:t>
      </w:r>
      <w:r>
        <w:t xml:space="preserve"> </w:t>
      </w:r>
      <w:r>
        <w:rPr>
          <w:i/>
          <w:iCs/>
        </w:rPr>
        <w:t xml:space="preserve">“Your God and the God of your father has given you treasure in your sacks”</w:t>
      </w:r>
      <w:r>
        <w:t xml:space="preserve"> </w:t>
      </w:r>
      <w:r>
        <w:t xml:space="preserve">— is one of the chapter’s most striking moments. An Egyptian household servant speaks theologically about the brothers’ God as the source of the returned money. Whether he believed this as an Egyptian or was instructed to say it by Joseph is debated, but in either case the narrative records it as the word that dissolves the brothers’ terror. Do not rush past it. It is the moment when the feared trap is verbally dismantled and grace is explicitly named — even if the brothers cannot yet fully receive it.</w:t>
      </w:r>
    </w:p>
    <w:p>
      <w:pPr>
        <w:numPr>
          <w:ilvl w:val="0"/>
          <w:numId w:val="1002"/>
        </w:numPr>
      </w:pPr>
      <w:r>
        <w:rPr>
          <w:b/>
          <w:bCs/>
        </w:rPr>
        <w:t xml:space="preserve">Missing the significance of the seating order (v. 33).</w:t>
      </w:r>
      <w:r>
        <w:t xml:space="preserve"> </w:t>
      </w:r>
      <w:r>
        <w:t xml:space="preserve">The brothers being seated in exact birth order is presented in the text as astonishing to them — they look at one another in bewilderment. This detail is not decorative. It is another of Joseph’s carefully constructed probes: an inexplicable precision that should not be possible for a stranger, registered by the brothers as disorienting but not yet understood. Preaching that glosses over this moment loses one of the narrative’s clearest signals that they are in a situation they cannot fully control or comprehend — that something larger than Egyptian hospitality is at work. Use it to build the sense that God’s orchestration is more precise than the brothers realize.</w:t>
      </w:r>
    </w:p>
    <w:p>
      <w:pPr>
        <w:numPr>
          <w:ilvl w:val="0"/>
          <w:numId w:val="1002"/>
        </w:numPr>
      </w:pPr>
      <w:r>
        <w:rPr>
          <w:b/>
          <w:bCs/>
        </w:rPr>
        <w:t xml:space="preserve">Applying the chapter only to dramatic situations of guilt and estrangement.</w:t>
      </w:r>
      <w:r>
        <w:t xml:space="preserve"> </w:t>
      </w:r>
      <w:r>
        <w:t xml:space="preserve">The chapter’s dynamics — guilt-driven fear, necessary compulsion, unexpected grace, bewildered feasting — are not limited to people with catastrophic relational failures in their past. They describe the ordinary Christian experience of approaching God: the difficulty of drawing near when we are aware of failure, the way external circumstances press us toward confession we would otherwise avoid, the bewilderment of receiving more than we deserve. Widen the application appropriately without losing the narrative’s specific texture.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2026-07-14T21:01:16Z</dcterms:created>
  <dcterms:modified xsi:type="dcterms:W3CDTF">2026-07-14T21:01:16Z</dcterms:modified>
</cp:coreProperties>
</file>

<file path=docProps/custom.xml><?xml version="1.0" encoding="utf-8"?>
<Properties xmlns="http://schemas.openxmlformats.org/officeDocument/2006/custom-properties" xmlns:vt="http://schemas.openxmlformats.org/officeDocument/2006/docPropsVTypes"/>
</file>